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bookmarkStart w:id="1" w:name="_GoBack"/>
      <w:bookmarkEnd w:id="1"/>
      <w:r>
        <w:rPr>
          <w:rFonts w:hint="eastAsia"/>
          <w:b/>
          <w:sz w:val="28"/>
          <w:szCs w:val="28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清远市技师学院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AHK--电气自动化考证实训室</w:t>
      </w:r>
      <w:r>
        <w:rPr>
          <w:rFonts w:hint="eastAsia"/>
          <w:b/>
          <w:sz w:val="32"/>
          <w:szCs w:val="32"/>
        </w:rPr>
        <w:t>建设项目内容、功能与需求</w:t>
      </w:r>
    </w:p>
    <w:p>
      <w:pPr>
        <w:pStyle w:val="6"/>
        <w:spacing w:line="570" w:lineRule="exact"/>
        <w:ind w:firstLine="640" w:firstLineChars="200"/>
        <w:jc w:val="left"/>
        <w:outlineLvl w:val="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一、项目建设内容</w:t>
      </w:r>
    </w:p>
    <w:tbl>
      <w:tblPr>
        <w:tblStyle w:val="9"/>
        <w:tblW w:w="9397" w:type="dxa"/>
        <w:jc w:val="center"/>
        <w:tblInd w:w="-1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2835"/>
        <w:gridCol w:w="850"/>
        <w:gridCol w:w="709"/>
        <w:gridCol w:w="4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873" w:type="dxa"/>
            <w:shd w:val="clear" w:color="auto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cs="仿宋" w:asciiTheme="minorEastAsia" w:hAnsiTheme="minorEastAsia"/>
                <w:b/>
                <w:bCs/>
                <w:color w:val="auto"/>
                <w:sz w:val="28"/>
                <w:szCs w:val="28"/>
              </w:rPr>
            </w:pPr>
            <w:bookmarkStart w:id="0" w:name="_Toc12533"/>
            <w:r>
              <w:rPr>
                <w:rFonts w:hint="eastAsia" w:cs="仿宋" w:asciiTheme="minorEastAsia" w:hAnsiTheme="minorEastAsia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cs="仿宋" w:asciiTheme="minorEastAsia" w:hAnsi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sz w:val="28"/>
                <w:szCs w:val="28"/>
              </w:rPr>
              <w:t>产品名称</w:t>
            </w:r>
          </w:p>
        </w:tc>
        <w:tc>
          <w:tcPr>
            <w:tcW w:w="850" w:type="dxa"/>
            <w:shd w:val="clear" w:color="auto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cs="仿宋" w:asciiTheme="minorEastAsia" w:hAnsi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709" w:type="dxa"/>
            <w:shd w:val="clear" w:color="auto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cs="仿宋" w:asciiTheme="minorEastAsia" w:hAnsi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4130" w:type="dxa"/>
            <w:shd w:val="clear" w:color="auto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cs="仿宋" w:asciiTheme="minorEastAsia" w:hAnsi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8"/>
                <w:szCs w:val="28"/>
                <w:lang w:eastAsia="zh-CN"/>
              </w:rPr>
              <w:t>电气自动化（</w:t>
            </w:r>
            <w:r>
              <w:rPr>
                <w:rFonts w:hint="eastAsia" w:cs="宋体" w:asciiTheme="minorEastAsia" w:hAnsiTheme="minorEastAsia"/>
                <w:color w:val="auto"/>
                <w:sz w:val="28"/>
                <w:szCs w:val="28"/>
                <w:lang w:val="en-US" w:eastAsia="zh-CN"/>
              </w:rPr>
              <w:t>AHK）考试平台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AHK实训、考核要求，含配电箱、培训和考试操作平台、PLC等。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8"/>
                <w:szCs w:val="28"/>
                <w:lang w:eastAsia="zh-CN"/>
              </w:rPr>
              <w:t>电气自动化培训考试准备模块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130" w:type="dxa"/>
          </w:tcPr>
          <w:p>
            <w:pPr>
              <w:spacing w:line="5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德国IHK考试委员会（德国IHK网站）公布的电气自动化考试1、2考核项目标准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8"/>
                <w:szCs w:val="28"/>
                <w:lang w:val="en-US" w:eastAsia="zh-CN"/>
              </w:rPr>
              <w:t>电气自动化AHK培训考试执行机构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130" w:type="dxa"/>
          </w:tcPr>
          <w:p>
            <w:pPr>
              <w:spacing w:line="5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德国IHK考试委员会（德国IHK网站）公布的电气自动化考试1、2考核项目标准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8"/>
                <w:szCs w:val="28"/>
                <w:lang w:eastAsia="zh-CN"/>
              </w:rPr>
              <w:t>软件操作设备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130" w:type="dxa"/>
            <w:vAlign w:val="center"/>
          </w:tcPr>
          <w:p>
            <w:pPr>
              <w:widowControl/>
              <w:spacing w:line="520" w:lineRule="exac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国内外知名品牌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VDE多功能电气测试仪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</w:rPr>
              <w:t>电气系统中保护措施有效性的测试</w:t>
            </w:r>
            <w:r>
              <w:rPr>
                <w:rFonts w:hint="eastAsia" w:ascii="宋体" w:hAnsi="宋体" w:eastAsia="宋体"/>
                <w:color w:val="auto"/>
                <w:lang w:eastAsia="zh-CN"/>
              </w:rPr>
              <w:t>，符合</w:t>
            </w: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AHK考核要求。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eastAsia="zh-CN"/>
              </w:rPr>
              <w:t>旋转磁场测试仪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含相序旋转方向检测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eastAsia="zh-CN"/>
              </w:rPr>
              <w:t>考试操作及检测工具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default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国内外知名品牌，符合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AHK考核标准，含螺丝刀、剥线钳、压线钳、斜口钳、数字万用表等。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eastAsia="zh-CN"/>
              </w:rPr>
              <w:t>标签打印机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线号打印、标签打印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eastAsia="zh-CN"/>
              </w:rPr>
              <w:t>实物投影仪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widowControl/>
              <w:spacing w:line="520" w:lineRule="exact"/>
              <w:ind w:firstLine="280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  <w:t>移动式教学一体机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项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widowControl/>
              <w:spacing w:line="52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  <w:t>桌椅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批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含实训区、咨询区、资料查询区小型会议桌、座椅、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widowControl/>
              <w:spacing w:line="52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  <w:t>投影仪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国内外知名品牌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widowControl/>
              <w:spacing w:line="52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  <w:t>功能区域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批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含备料、实训区、情景对话区、资料查询区等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widowControl/>
              <w:spacing w:line="52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  <w:t>教学资源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批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center"/>
              <w:rPr>
                <w:rFonts w:hint="default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含实训教学培训手册、软件、</w:t>
            </w: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AHK学习资源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widowControl/>
              <w:spacing w:line="52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  <w:t>空压机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提供气动执行机构气源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pStyle w:val="8"/>
              <w:widowControl/>
              <w:spacing w:line="52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  <w:t>场地装修、文化建设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30" w:type="dxa"/>
            <w:vAlign w:val="center"/>
          </w:tcPr>
          <w:p>
            <w:pPr>
              <w:spacing w:line="520" w:lineRule="exact"/>
              <w:jc w:val="center"/>
              <w:rPr>
                <w:rFonts w:hint="default" w:cs="宋体" w:asciiTheme="minorEastAsia" w:hAnsiTheme="minorEastAsia" w:eastAsiaTheme="minorEastAsia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eastAsia="zh-CN"/>
              </w:rPr>
              <w:t>符合</w:t>
            </w: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AHK要求的标准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708" w:type="dxa"/>
            <w:gridSpan w:val="2"/>
            <w:vAlign w:val="center"/>
          </w:tcPr>
          <w:p>
            <w:pPr>
              <w:pStyle w:val="8"/>
              <w:widowControl/>
              <w:spacing w:line="520" w:lineRule="exact"/>
              <w:ind w:firstLine="0" w:firstLineChars="0"/>
              <w:rPr>
                <w:rFonts w:cs="宋体" w:asciiTheme="minorEastAsia" w:hAnsiTheme="minorEastAsia" w:eastAsia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568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宋体" w:asciiTheme="minorEastAsia" w:hAnsi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cs="宋体" w:asciiTheme="minorEastAsia" w:hAnsiTheme="minorEastAsia"/>
                <w:bCs/>
                <w:color w:val="auto"/>
                <w:sz w:val="28"/>
                <w:szCs w:val="28"/>
              </w:rPr>
              <w:t>万元</w:t>
            </w:r>
          </w:p>
        </w:tc>
      </w:tr>
      <w:bookmarkEnd w:id="0"/>
    </w:tbl>
    <w:p>
      <w:pPr>
        <w:pStyle w:val="6"/>
        <w:spacing w:line="570" w:lineRule="exact"/>
        <w:ind w:firstLine="627" w:firstLineChars="196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二、项目功能及需求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1、教学</w:t>
      </w:r>
      <w:r>
        <w:rPr>
          <w:rFonts w:hint="eastAsia"/>
          <w:b/>
          <w:sz w:val="28"/>
          <w:szCs w:val="28"/>
          <w:lang w:eastAsia="zh-CN"/>
        </w:rPr>
        <w:t>培训</w:t>
      </w:r>
      <w:r>
        <w:rPr>
          <w:rFonts w:hint="eastAsia"/>
          <w:b/>
          <w:sz w:val="28"/>
          <w:szCs w:val="28"/>
        </w:rPr>
        <w:t>功能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本实训室是专门为学校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电气自动化中德合作班考培建设</w:t>
      </w:r>
      <w:r>
        <w:rPr>
          <w:rFonts w:hint="eastAsia" w:ascii="宋体" w:hAnsi="宋体" w:eastAsia="宋体" w:cs="宋体"/>
          <w:bCs/>
          <w:sz w:val="28"/>
          <w:szCs w:val="28"/>
        </w:rPr>
        <w:t>，在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符合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AHK考培要求下</w:t>
      </w:r>
      <w:r>
        <w:rPr>
          <w:rFonts w:hint="eastAsia" w:ascii="宋体" w:hAnsi="宋体" w:eastAsia="宋体" w:cs="宋体"/>
          <w:bCs/>
          <w:sz w:val="28"/>
          <w:szCs w:val="28"/>
        </w:rPr>
        <w:t>，可实现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德国双元制专业教学和培训，通过教学实践，能达到如下效果：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满足电气自动化中德合作班教学培训；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帮助学生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熟悉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AHK考培流程</w:t>
      </w:r>
      <w:r>
        <w:rPr>
          <w:rFonts w:hint="eastAsia" w:ascii="宋体" w:hAnsi="宋体" w:eastAsia="宋体" w:cs="宋体"/>
          <w:bCs/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帮助学校开展电气自动化专业德国双元制教学的实施；</w:t>
      </w:r>
    </w:p>
    <w:p>
      <w:pPr>
        <w:numPr>
          <w:ilvl w:val="0"/>
          <w:numId w:val="1"/>
        </w:numPr>
        <w:ind w:firstLine="560" w:firstLineChars="200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帮助学生掌握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电气自动化（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AHK）要求的技能</w:t>
      </w:r>
      <w:r>
        <w:rPr>
          <w:rFonts w:hint="eastAsia" w:ascii="宋体" w:hAnsi="宋体" w:eastAsia="宋体" w:cs="宋体"/>
          <w:bCs/>
          <w:sz w:val="28"/>
          <w:szCs w:val="28"/>
        </w:rPr>
        <w:t>；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</w:t>
      </w:r>
      <w:r>
        <w:rPr>
          <w:rFonts w:hint="eastAsia"/>
          <w:b/>
          <w:sz w:val="28"/>
          <w:szCs w:val="28"/>
          <w:lang w:eastAsia="zh-CN"/>
        </w:rPr>
        <w:t>职业技能考证</w:t>
      </w:r>
      <w:r>
        <w:rPr>
          <w:rFonts w:hint="eastAsia"/>
          <w:b/>
          <w:sz w:val="28"/>
          <w:szCs w:val="28"/>
        </w:rPr>
        <w:t>功能</w:t>
      </w:r>
    </w:p>
    <w:p>
      <w:pPr>
        <w:ind w:firstLine="560" w:firstLineChars="200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本实训室的建设，其中重要功能是满足电气自动化（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AHK）考证训练与考核，并符合中期、结业考核：</w:t>
      </w:r>
    </w:p>
    <w:p>
      <w:pPr>
        <w:numPr>
          <w:ilvl w:val="0"/>
          <w:numId w:val="2"/>
        </w:num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达到</w:t>
      </w:r>
      <w:r>
        <w:rPr>
          <w:rFonts w:hint="eastAsia" w:ascii="宋体" w:hAnsi="宋体" w:eastAsia="宋体" w:cs="宋体"/>
          <w:bCs/>
          <w:sz w:val="28"/>
          <w:szCs w:val="28"/>
        </w:rPr>
        <w:t>德国双元制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</w:rPr>
        <w:t>AHK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电气自动化专业教学的职业技能鉴定要求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提供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德国</w:t>
      </w:r>
      <w:r>
        <w:rPr>
          <w:rFonts w:hint="eastAsia" w:ascii="宋体" w:hAnsi="宋体" w:eastAsia="宋体" w:cs="宋体"/>
          <w:bCs/>
          <w:sz w:val="28"/>
          <w:szCs w:val="28"/>
        </w:rPr>
        <w:t>专业标准、专业知识、专业技能的持续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学习</w:t>
      </w:r>
      <w:r>
        <w:rPr>
          <w:rFonts w:hint="eastAsia" w:ascii="宋体" w:hAnsi="宋体" w:eastAsia="宋体" w:cs="宋体"/>
          <w:bCs/>
          <w:sz w:val="28"/>
          <w:szCs w:val="28"/>
        </w:rPr>
        <w:t>保障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提高考证通过率。</w:t>
      </w:r>
    </w:p>
    <w:p>
      <w:pPr>
        <w:numPr>
          <w:ilvl w:val="0"/>
          <w:numId w:val="3"/>
        </w:numPr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德国双元制教学及教学资源开发</w:t>
      </w:r>
    </w:p>
    <w:p>
      <w:pPr>
        <w:numPr>
          <w:ilvl w:val="0"/>
          <w:numId w:val="0"/>
        </w:numPr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</w:t>
      </w:r>
      <w:r>
        <w:rPr>
          <w:rFonts w:hint="eastAsia"/>
          <w:b w:val="0"/>
          <w:bCs/>
          <w:sz w:val="28"/>
          <w:szCs w:val="28"/>
          <w:lang w:val="en-US" w:eastAsia="zh-CN"/>
        </w:rPr>
        <w:t>本实训室建设应提升学校对德国双元制教学模式的认知，提升学生专业素质，培训教师提升教学资源开发的能力。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Cs/>
          <w:sz w:val="28"/>
          <w:szCs w:val="28"/>
          <w:lang w:val="en-US"/>
        </w:rPr>
      </w:pPr>
    </w:p>
    <w:p>
      <w:pPr>
        <w:ind w:firstLine="281" w:firstLineChars="100"/>
        <w:rPr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bCs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2A266"/>
    <w:multiLevelType w:val="singleLevel"/>
    <w:tmpl w:val="8E12A26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D50018B"/>
    <w:multiLevelType w:val="singleLevel"/>
    <w:tmpl w:val="ED50018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980CFDE"/>
    <w:multiLevelType w:val="singleLevel"/>
    <w:tmpl w:val="1980CFD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52"/>
    <w:rsid w:val="00015295"/>
    <w:rsid w:val="001D1BF0"/>
    <w:rsid w:val="002B1E97"/>
    <w:rsid w:val="003504FE"/>
    <w:rsid w:val="00394C52"/>
    <w:rsid w:val="0057752F"/>
    <w:rsid w:val="005D521A"/>
    <w:rsid w:val="005F47AF"/>
    <w:rsid w:val="006032DD"/>
    <w:rsid w:val="0072223A"/>
    <w:rsid w:val="009652B0"/>
    <w:rsid w:val="0097442D"/>
    <w:rsid w:val="00B12EBD"/>
    <w:rsid w:val="00BC7DC8"/>
    <w:rsid w:val="00CD233D"/>
    <w:rsid w:val="00CF22A1"/>
    <w:rsid w:val="00E02DF6"/>
    <w:rsid w:val="00E8139D"/>
    <w:rsid w:val="12D447B2"/>
    <w:rsid w:val="24D159DC"/>
    <w:rsid w:val="33102CD5"/>
    <w:rsid w:val="3A815510"/>
    <w:rsid w:val="47C600EC"/>
    <w:rsid w:val="558923E6"/>
    <w:rsid w:val="5E226FC4"/>
    <w:rsid w:val="63987D58"/>
    <w:rsid w:val="68ED7C1F"/>
    <w:rsid w:val="6B9078C7"/>
    <w:rsid w:val="716F7684"/>
    <w:rsid w:val="72812C9E"/>
    <w:rsid w:val="7D9173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6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 w:eastAsia="宋体" w:cs="Times New Roman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8"/>
    <w:qFormat/>
    <w:uiPriority w:val="0"/>
    <w:pPr>
      <w:spacing w:after="0"/>
      <w:ind w:firstLine="420" w:firstLineChars="100"/>
    </w:pPr>
    <w:rPr>
      <w:rFonts w:ascii="Calibri" w:hAnsi="Calibri" w:eastAsia="微软雅黑" w:cs="Times New Roman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semiHidden/>
    <w:qFormat/>
    <w:uiPriority w:val="99"/>
    <w:rPr>
      <w:sz w:val="18"/>
      <w:szCs w:val="18"/>
    </w:rPr>
  </w:style>
  <w:style w:type="paragraph" w:customStyle="1" w:styleId="14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副标题 Char"/>
    <w:basedOn w:val="10"/>
    <w:link w:val="6"/>
    <w:qFormat/>
    <w:uiPriority w:val="99"/>
    <w:rPr>
      <w:rFonts w:ascii="等线 Light" w:hAnsi="等线 Light" w:eastAsia="宋体" w:cs="Times New Roman"/>
      <w:b/>
      <w:bCs/>
      <w:kern w:val="28"/>
      <w:sz w:val="32"/>
      <w:szCs w:val="32"/>
    </w:rPr>
  </w:style>
  <w:style w:type="character" w:customStyle="1" w:styleId="17">
    <w:name w:val="正文文本 Char"/>
    <w:basedOn w:val="10"/>
    <w:link w:val="2"/>
    <w:semiHidden/>
    <w:qFormat/>
    <w:uiPriority w:val="99"/>
  </w:style>
  <w:style w:type="character" w:customStyle="1" w:styleId="18">
    <w:name w:val="正文首行缩进 Char"/>
    <w:basedOn w:val="17"/>
    <w:link w:val="8"/>
    <w:qFormat/>
    <w:uiPriority w:val="0"/>
    <w:rPr>
      <w:rFonts w:ascii="Calibri" w:hAnsi="Calibri" w:eastAsia="微软雅黑" w:cs="Times New Roman"/>
    </w:rPr>
  </w:style>
  <w:style w:type="character" w:customStyle="1" w:styleId="19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201</Words>
  <Characters>1150</Characters>
  <Lines>9</Lines>
  <Paragraphs>2</Paragraphs>
  <TotalTime>6</TotalTime>
  <ScaleCrop>false</ScaleCrop>
  <LinksUpToDate>false</LinksUpToDate>
  <CharactersWithSpaces>1349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2019-05-09T01:06:00Z</dcterms:created>
  <dc:creator>龚德平</dc:creator>
  <cp:lastModifiedBy>kitten</cp:lastModifiedBy>
  <cp:lastPrinted>2019-05-13T02:17:00Z</cp:lastPrinted>
  <dcterms:modified xsi:type="dcterms:W3CDTF">2019-05-14T01:07:05Z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